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pacing w:val="-23"/>
          <w:sz w:val="44"/>
          <w:szCs w:val="44"/>
          <w:lang w:val="en-US" w:eastAsia="zh-CN"/>
        </w:rPr>
      </w:pPr>
      <w:bookmarkStart w:id="0" w:name="_GoBack"/>
      <w:r>
        <w:rPr>
          <w:rFonts w:hint="default" w:ascii="Times New Roman" w:hAnsi="Times New Roman" w:eastAsia="方正小标宋简体" w:cs="Times New Roman"/>
          <w:spacing w:val="-23"/>
          <w:sz w:val="44"/>
          <w:szCs w:val="44"/>
          <w:lang w:val="en-US" w:eastAsia="zh-CN"/>
        </w:rPr>
        <w:t>《关于</w:t>
      </w:r>
      <w:r>
        <w:rPr>
          <w:rFonts w:hint="eastAsia" w:ascii="Times New Roman" w:hAnsi="Times New Roman" w:eastAsia="方正小标宋简体" w:cs="Times New Roman"/>
          <w:spacing w:val="-23"/>
          <w:sz w:val="44"/>
          <w:szCs w:val="44"/>
          <w:lang w:val="en-US" w:eastAsia="zh-CN"/>
        </w:rPr>
        <w:t>优化调整部分</w:t>
      </w:r>
      <w:r>
        <w:rPr>
          <w:rFonts w:hint="default" w:ascii="Times New Roman" w:hAnsi="Times New Roman" w:eastAsia="方正小标宋简体" w:cs="Times New Roman"/>
          <w:spacing w:val="-23"/>
          <w:sz w:val="44"/>
          <w:szCs w:val="44"/>
          <w:lang w:val="en-US" w:eastAsia="zh-CN"/>
        </w:rPr>
        <w:t>住房公积金贷款</w:t>
      </w:r>
      <w:r>
        <w:rPr>
          <w:rFonts w:hint="eastAsia" w:ascii="Times New Roman" w:hAnsi="Times New Roman" w:eastAsia="方正小标宋简体" w:cs="Times New Roman"/>
          <w:spacing w:val="-23"/>
          <w:sz w:val="44"/>
          <w:szCs w:val="44"/>
          <w:lang w:val="en-US" w:eastAsia="zh-CN"/>
        </w:rPr>
        <w:t>政策</w:t>
      </w:r>
      <w:r>
        <w:rPr>
          <w:rFonts w:hint="default" w:ascii="Times New Roman" w:hAnsi="Times New Roman" w:eastAsia="方正小标宋简体" w:cs="Times New Roman"/>
          <w:spacing w:val="-23"/>
          <w:sz w:val="44"/>
          <w:szCs w:val="44"/>
          <w:lang w:val="en-US" w:eastAsia="zh-CN"/>
        </w:rPr>
        <w:t>的通知》</w:t>
      </w:r>
      <w:r>
        <w:rPr>
          <w:rFonts w:hint="eastAsia" w:ascii="Times New Roman" w:hAnsi="Times New Roman" w:eastAsia="方正小标宋简体" w:cs="Times New Roman"/>
          <w:spacing w:val="-23"/>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pacing w:val="-23"/>
          <w:sz w:val="44"/>
          <w:szCs w:val="44"/>
          <w:lang w:val="en-US" w:eastAsia="zh-CN"/>
        </w:rPr>
      </w:pPr>
      <w:r>
        <w:rPr>
          <w:rFonts w:hint="eastAsia" w:ascii="Times New Roman" w:hAnsi="Times New Roman" w:eastAsia="方正小标宋简体" w:cs="Times New Roman"/>
          <w:spacing w:val="-23"/>
          <w:sz w:val="44"/>
          <w:szCs w:val="44"/>
          <w:lang w:val="en-US" w:eastAsia="zh-CN"/>
        </w:rPr>
        <w:t>政策</w:t>
      </w:r>
      <w:r>
        <w:rPr>
          <w:rFonts w:hint="default" w:ascii="Times New Roman" w:hAnsi="Times New Roman" w:eastAsia="方正小标宋简体" w:cs="Times New Roman"/>
          <w:spacing w:val="-23"/>
          <w:sz w:val="44"/>
          <w:szCs w:val="44"/>
          <w:lang w:val="en-US" w:eastAsia="zh-CN"/>
        </w:rPr>
        <w:t>解读</w:t>
      </w:r>
      <w:r>
        <w:rPr>
          <w:rFonts w:hint="eastAsia" w:ascii="楷体" w:hAnsi="楷体" w:eastAsia="楷体" w:cs="楷体"/>
          <w:spacing w:val="-23"/>
          <w:sz w:val="44"/>
          <w:szCs w:val="44"/>
          <w:lang w:val="en-US" w:eastAsia="zh-CN"/>
        </w:rPr>
        <w:t>（简明问答）</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4"/>
        <w:jc w:val="left"/>
        <w:textAlignment w:val="auto"/>
        <w:rPr>
          <w:rFonts w:hint="default" w:ascii="Times New Roman" w:hAnsi="Times New Roman" w:eastAsia="黑体" w:cs="Times New Roman"/>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rPr>
        <w:t>一、购买</w:t>
      </w:r>
      <w:r>
        <w:rPr>
          <w:rFonts w:hint="default" w:ascii="Times New Roman" w:hAnsi="Times New Roman" w:eastAsia="楷体" w:cs="Times New Roman"/>
          <w:i w:val="0"/>
          <w:iCs w:val="0"/>
          <w:caps w:val="0"/>
          <w:color w:val="000000"/>
          <w:spacing w:val="0"/>
          <w:sz w:val="32"/>
          <w:szCs w:val="32"/>
          <w:lang w:val="en-US" w:eastAsia="zh-CN"/>
        </w:rPr>
        <w:t>首</w:t>
      </w:r>
      <w:r>
        <w:rPr>
          <w:rFonts w:hint="default" w:ascii="Times New Roman" w:hAnsi="Times New Roman" w:eastAsia="楷体" w:cs="Times New Roman"/>
          <w:i w:val="0"/>
          <w:iCs w:val="0"/>
          <w:caps w:val="0"/>
          <w:color w:val="000000"/>
          <w:spacing w:val="0"/>
          <w:sz w:val="32"/>
          <w:szCs w:val="32"/>
        </w:rPr>
        <w:t>套房</w:t>
      </w:r>
      <w:r>
        <w:rPr>
          <w:rFonts w:hint="eastAsia" w:ascii="Times New Roman" w:hAnsi="Times New Roman" w:eastAsia="楷体" w:cs="Times New Roman"/>
          <w:i w:val="0"/>
          <w:iCs w:val="0"/>
          <w:caps w:val="0"/>
          <w:color w:val="000000"/>
          <w:spacing w:val="0"/>
          <w:sz w:val="32"/>
          <w:szCs w:val="32"/>
          <w:lang w:eastAsia="zh-CN"/>
        </w:rPr>
        <w:t>申请住房公积金</w:t>
      </w:r>
      <w:r>
        <w:rPr>
          <w:rFonts w:hint="default" w:ascii="Times New Roman" w:hAnsi="Times New Roman" w:eastAsia="楷体" w:cs="Times New Roman"/>
          <w:i w:val="0"/>
          <w:iCs w:val="0"/>
          <w:caps w:val="0"/>
          <w:color w:val="000000"/>
          <w:spacing w:val="0"/>
          <w:sz w:val="32"/>
          <w:szCs w:val="32"/>
        </w:rPr>
        <w:t>贷款的首付</w:t>
      </w:r>
      <w:r>
        <w:rPr>
          <w:rFonts w:hint="default" w:ascii="Times New Roman" w:hAnsi="Times New Roman" w:eastAsia="楷体" w:cs="Times New Roman"/>
          <w:i w:val="0"/>
          <w:iCs w:val="0"/>
          <w:caps w:val="0"/>
          <w:color w:val="000000"/>
          <w:spacing w:val="0"/>
          <w:sz w:val="32"/>
          <w:szCs w:val="32"/>
          <w:lang w:val="en-US" w:eastAsia="zh-CN"/>
        </w:rPr>
        <w:t>款</w:t>
      </w:r>
      <w:r>
        <w:rPr>
          <w:rFonts w:hint="default" w:ascii="Times New Roman" w:hAnsi="Times New Roman" w:eastAsia="楷体" w:cs="Times New Roman"/>
          <w:i w:val="0"/>
          <w:iCs w:val="0"/>
          <w:caps w:val="0"/>
          <w:color w:val="000000"/>
          <w:spacing w:val="0"/>
          <w:sz w:val="32"/>
          <w:szCs w:val="32"/>
        </w:rPr>
        <w:t>比例要求？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default" w:ascii="Times New Roman" w:hAnsi="Times New Roman" w:eastAsia="仿宋_GB2312" w:cs="Times New Roman"/>
          <w:i w:val="0"/>
          <w:iCs w:val="0"/>
          <w:caps w:val="0"/>
          <w:color w:val="000000"/>
          <w:spacing w:val="0"/>
          <w:sz w:val="24"/>
          <w:szCs w:val="24"/>
        </w:rPr>
      </w:pPr>
      <w:r>
        <w:rPr>
          <w:rFonts w:hint="eastAsia" w:ascii="Times New Roman" w:hAnsi="Times New Roman" w:cs="Times New Roman"/>
          <w:i w:val="0"/>
          <w:iCs w:val="0"/>
          <w:caps w:val="0"/>
          <w:color w:val="000000"/>
          <w:spacing w:val="0"/>
          <w:sz w:val="32"/>
          <w:szCs w:val="32"/>
          <w:lang w:val="en-US" w:eastAsia="zh-CN"/>
        </w:rPr>
        <w:t>答：</w:t>
      </w:r>
      <w:r>
        <w:rPr>
          <w:rFonts w:hint="default" w:ascii="Times New Roman" w:hAnsi="Times New Roman" w:eastAsia="仿宋_GB2312" w:cs="Times New Roman"/>
          <w:i w:val="0"/>
          <w:iCs w:val="0"/>
          <w:caps w:val="0"/>
          <w:color w:val="000000"/>
          <w:spacing w:val="0"/>
          <w:sz w:val="32"/>
          <w:szCs w:val="32"/>
        </w:rPr>
        <w:t>为</w:t>
      </w:r>
      <w:r>
        <w:rPr>
          <w:rFonts w:hint="default" w:ascii="Times New Roman" w:hAnsi="Times New Roman" w:eastAsia="仿宋_GB2312" w:cs="Times New Roman"/>
          <w:i w:val="0"/>
          <w:iCs w:val="0"/>
          <w:caps w:val="0"/>
          <w:color w:val="000000"/>
          <w:spacing w:val="0"/>
          <w:sz w:val="32"/>
          <w:szCs w:val="32"/>
          <w:lang w:val="en-US" w:eastAsia="zh-CN"/>
        </w:rPr>
        <w:t>进一步</w:t>
      </w:r>
      <w:r>
        <w:rPr>
          <w:rFonts w:hint="eastAsia" w:ascii="Times New Roman" w:hAnsi="Times New Roman" w:cs="Times New Roman"/>
          <w:i w:val="0"/>
          <w:iCs w:val="0"/>
          <w:caps w:val="0"/>
          <w:color w:val="000000"/>
          <w:spacing w:val="0"/>
          <w:sz w:val="32"/>
          <w:szCs w:val="32"/>
          <w:lang w:val="en-US" w:eastAsia="zh-CN"/>
        </w:rPr>
        <w:t>支持</w:t>
      </w:r>
      <w:r>
        <w:rPr>
          <w:rFonts w:hint="default" w:ascii="Times New Roman" w:hAnsi="Times New Roman" w:eastAsia="仿宋_GB2312" w:cs="Times New Roman"/>
          <w:i w:val="0"/>
          <w:iCs w:val="0"/>
          <w:caps w:val="0"/>
          <w:color w:val="000000"/>
          <w:spacing w:val="0"/>
          <w:sz w:val="32"/>
          <w:szCs w:val="32"/>
          <w:lang w:val="en-US" w:eastAsia="zh-CN"/>
        </w:rPr>
        <w:t>居民</w:t>
      </w:r>
      <w:r>
        <w:rPr>
          <w:rFonts w:hint="default" w:ascii="Times New Roman" w:hAnsi="Times New Roman" w:eastAsia="仿宋_GB2312" w:cs="Times New Roman"/>
          <w:i w:val="0"/>
          <w:iCs w:val="0"/>
          <w:caps w:val="0"/>
          <w:color w:val="000000"/>
          <w:spacing w:val="0"/>
          <w:sz w:val="32"/>
          <w:szCs w:val="32"/>
        </w:rPr>
        <w:t>合理购房需求，</w:t>
      </w:r>
      <w:r>
        <w:rPr>
          <w:rFonts w:hint="default" w:ascii="Times New Roman" w:hAnsi="Times New Roman" w:eastAsia="仿宋_GB2312" w:cs="Times New Roman"/>
          <w:kern w:val="2"/>
          <w:sz w:val="32"/>
          <w:szCs w:val="32"/>
          <w:lang w:val="en-US" w:eastAsia="zh-CN" w:bidi="ar-SA"/>
        </w:rPr>
        <w:t>使用住房公积金贷款购买我市首套自住住房的居民家庭，最低首付款比例</w:t>
      </w:r>
      <w:r>
        <w:rPr>
          <w:rFonts w:hint="default" w:ascii="Times New Roman" w:hAnsi="Times New Roman" w:eastAsia="仿宋_GB2312" w:cs="Times New Roman"/>
          <w:i w:val="0"/>
          <w:iCs w:val="0"/>
          <w:caps w:val="0"/>
          <w:color w:val="000000"/>
          <w:spacing w:val="0"/>
          <w:sz w:val="32"/>
          <w:szCs w:val="32"/>
        </w:rPr>
        <w:t>由不低于</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0%调整为不低于</w:t>
      </w: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lang w:val="en-US" w:eastAsia="zh-CN"/>
        </w:rPr>
        <w:t>二</w:t>
      </w:r>
      <w:r>
        <w:rPr>
          <w:rFonts w:hint="default" w:ascii="Times New Roman" w:hAnsi="Times New Roman" w:eastAsia="楷体" w:cs="Times New Roman"/>
          <w:i w:val="0"/>
          <w:iCs w:val="0"/>
          <w:caps w:val="0"/>
          <w:color w:val="000000"/>
          <w:spacing w:val="0"/>
          <w:sz w:val="32"/>
          <w:szCs w:val="32"/>
        </w:rPr>
        <w:t>、购买二套房</w:t>
      </w:r>
      <w:r>
        <w:rPr>
          <w:rFonts w:hint="eastAsia" w:ascii="Times New Roman" w:hAnsi="Times New Roman" w:eastAsia="楷体" w:cs="Times New Roman"/>
          <w:i w:val="0"/>
          <w:iCs w:val="0"/>
          <w:caps w:val="0"/>
          <w:color w:val="000000"/>
          <w:spacing w:val="0"/>
          <w:sz w:val="32"/>
          <w:szCs w:val="32"/>
          <w:lang w:eastAsia="zh-CN"/>
        </w:rPr>
        <w:t>申请住房公积金</w:t>
      </w:r>
      <w:r>
        <w:rPr>
          <w:rFonts w:hint="default" w:ascii="Times New Roman" w:hAnsi="Times New Roman" w:eastAsia="楷体" w:cs="Times New Roman"/>
          <w:i w:val="0"/>
          <w:iCs w:val="0"/>
          <w:caps w:val="0"/>
          <w:color w:val="000000"/>
          <w:spacing w:val="0"/>
          <w:sz w:val="32"/>
          <w:szCs w:val="32"/>
        </w:rPr>
        <w:t>贷款的首付</w:t>
      </w:r>
      <w:r>
        <w:rPr>
          <w:rFonts w:hint="default" w:ascii="Times New Roman" w:hAnsi="Times New Roman" w:eastAsia="楷体" w:cs="Times New Roman"/>
          <w:i w:val="0"/>
          <w:iCs w:val="0"/>
          <w:caps w:val="0"/>
          <w:color w:val="000000"/>
          <w:spacing w:val="0"/>
          <w:sz w:val="32"/>
          <w:szCs w:val="32"/>
          <w:lang w:val="en-US" w:eastAsia="zh-CN"/>
        </w:rPr>
        <w:t>款</w:t>
      </w:r>
      <w:r>
        <w:rPr>
          <w:rFonts w:hint="default" w:ascii="Times New Roman" w:hAnsi="Times New Roman" w:eastAsia="楷体" w:cs="Times New Roman"/>
          <w:i w:val="0"/>
          <w:iCs w:val="0"/>
          <w:caps w:val="0"/>
          <w:color w:val="000000"/>
          <w:spacing w:val="0"/>
          <w:sz w:val="32"/>
          <w:szCs w:val="32"/>
        </w:rPr>
        <w:t>比例要求？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cs="Times New Roman"/>
          <w:i w:val="0"/>
          <w:iCs w:val="0"/>
          <w:caps w:val="0"/>
          <w:color w:val="000000"/>
          <w:spacing w:val="0"/>
          <w:sz w:val="32"/>
          <w:szCs w:val="32"/>
          <w:lang w:val="en-US" w:eastAsia="zh-CN"/>
        </w:rPr>
        <w:t>答：</w:t>
      </w:r>
      <w:r>
        <w:rPr>
          <w:rFonts w:hint="default" w:ascii="Times New Roman" w:hAnsi="Times New Roman" w:eastAsia="仿宋_GB2312" w:cs="Times New Roman"/>
          <w:i w:val="0"/>
          <w:iCs w:val="0"/>
          <w:caps w:val="0"/>
          <w:color w:val="000000"/>
          <w:spacing w:val="0"/>
          <w:sz w:val="32"/>
          <w:szCs w:val="32"/>
        </w:rPr>
        <w:t>使用住房公积金贷款购买</w:t>
      </w:r>
      <w:r>
        <w:rPr>
          <w:rFonts w:hint="default" w:ascii="Times New Roman" w:hAnsi="Times New Roman" w:eastAsia="仿宋_GB2312" w:cs="Times New Roman"/>
          <w:i w:val="0"/>
          <w:iCs w:val="0"/>
          <w:caps w:val="0"/>
          <w:color w:val="000000"/>
          <w:spacing w:val="0"/>
          <w:sz w:val="32"/>
          <w:szCs w:val="32"/>
          <w:lang w:val="en-US" w:eastAsia="zh-CN"/>
        </w:rPr>
        <w:t>我市</w:t>
      </w:r>
      <w:r>
        <w:rPr>
          <w:rFonts w:hint="default" w:ascii="Times New Roman" w:hAnsi="Times New Roman" w:eastAsia="仿宋_GB2312" w:cs="Times New Roman"/>
          <w:i w:val="0"/>
          <w:iCs w:val="0"/>
          <w:caps w:val="0"/>
          <w:color w:val="000000"/>
          <w:spacing w:val="0"/>
          <w:sz w:val="32"/>
          <w:szCs w:val="32"/>
        </w:rPr>
        <w:t>第二套</w:t>
      </w:r>
      <w:r>
        <w:rPr>
          <w:rFonts w:hint="default" w:ascii="Times New Roman" w:hAnsi="Times New Roman" w:eastAsia="仿宋_GB2312" w:cs="Times New Roman"/>
          <w:i w:val="0"/>
          <w:iCs w:val="0"/>
          <w:caps w:val="0"/>
          <w:color w:val="000000"/>
          <w:spacing w:val="0"/>
          <w:sz w:val="32"/>
          <w:szCs w:val="32"/>
          <w:lang w:val="en-US" w:eastAsia="zh-CN"/>
        </w:rPr>
        <w:t>自住住</w:t>
      </w:r>
      <w:r>
        <w:rPr>
          <w:rFonts w:hint="default" w:ascii="Times New Roman" w:hAnsi="Times New Roman" w:eastAsia="仿宋_GB2312" w:cs="Times New Roman"/>
          <w:i w:val="0"/>
          <w:iCs w:val="0"/>
          <w:caps w:val="0"/>
          <w:color w:val="000000"/>
          <w:spacing w:val="0"/>
          <w:sz w:val="32"/>
          <w:szCs w:val="32"/>
        </w:rPr>
        <w:t>房的</w:t>
      </w:r>
      <w:r>
        <w:rPr>
          <w:rFonts w:hint="default" w:ascii="Times New Roman" w:hAnsi="Times New Roman" w:eastAsia="仿宋_GB2312" w:cs="Times New Roman"/>
          <w:i w:val="0"/>
          <w:iCs w:val="0"/>
          <w:caps w:val="0"/>
          <w:color w:val="000000"/>
          <w:spacing w:val="0"/>
          <w:sz w:val="32"/>
          <w:szCs w:val="32"/>
          <w:lang w:val="en-US" w:eastAsia="zh-CN"/>
        </w:rPr>
        <w:t>居民家庭，最低</w:t>
      </w:r>
      <w:r>
        <w:rPr>
          <w:rFonts w:hint="default" w:ascii="Times New Roman" w:hAnsi="Times New Roman" w:eastAsia="仿宋_GB2312" w:cs="Times New Roman"/>
          <w:i w:val="0"/>
          <w:iCs w:val="0"/>
          <w:caps w:val="0"/>
          <w:color w:val="000000"/>
          <w:spacing w:val="0"/>
          <w:sz w:val="32"/>
          <w:szCs w:val="32"/>
        </w:rPr>
        <w:t>首付款比例</w:t>
      </w:r>
      <w:r>
        <w:rPr>
          <w:rFonts w:hint="default" w:ascii="Times New Roman" w:hAnsi="Times New Roman" w:eastAsia="仿宋_GB2312" w:cs="Times New Roman"/>
          <w:i w:val="0"/>
          <w:iCs w:val="0"/>
          <w:caps w:val="0"/>
          <w:color w:val="000000"/>
          <w:spacing w:val="0"/>
          <w:sz w:val="32"/>
          <w:szCs w:val="32"/>
          <w:lang w:val="en-US" w:eastAsia="zh-CN"/>
        </w:rPr>
        <w:t>未作调整，仍</w:t>
      </w:r>
      <w:r>
        <w:rPr>
          <w:rFonts w:hint="default" w:ascii="Times New Roman" w:hAnsi="Times New Roman" w:eastAsia="仿宋_GB2312" w:cs="Times New Roman"/>
          <w:i w:val="0"/>
          <w:iCs w:val="0"/>
          <w:caps w:val="0"/>
          <w:color w:val="000000"/>
          <w:spacing w:val="0"/>
          <w:sz w:val="32"/>
          <w:szCs w:val="32"/>
        </w:rPr>
        <w:t>为不低于30%。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eastAsia" w:ascii="Times New Roman" w:hAnsi="Times New Roman" w:eastAsia="楷体" w:cs="Times New Roman"/>
          <w:i w:val="0"/>
          <w:iCs w:val="0"/>
          <w:caps w:val="0"/>
          <w:color w:val="000000"/>
          <w:spacing w:val="0"/>
          <w:sz w:val="32"/>
          <w:szCs w:val="32"/>
          <w:lang w:val="en-US" w:eastAsia="zh-CN"/>
        </w:rPr>
      </w:pPr>
      <w:r>
        <w:rPr>
          <w:rFonts w:hint="eastAsia" w:ascii="Times New Roman" w:hAnsi="Times New Roman" w:eastAsia="楷体" w:cs="Times New Roman"/>
          <w:i w:val="0"/>
          <w:iCs w:val="0"/>
          <w:caps w:val="0"/>
          <w:color w:val="000000"/>
          <w:spacing w:val="0"/>
          <w:sz w:val="32"/>
          <w:szCs w:val="32"/>
          <w:lang w:val="en-US" w:eastAsia="zh-CN"/>
        </w:rPr>
        <w:t>三、异地缴存职工在我市申请住房公积金异地贷款，是否还需要提供缴存地的</w:t>
      </w:r>
      <w:r>
        <w:rPr>
          <w:rFonts w:hint="default" w:ascii="Times New Roman" w:hAnsi="Times New Roman" w:eastAsia="楷体" w:cs="Times New Roman"/>
          <w:i w:val="0"/>
          <w:iCs w:val="0"/>
          <w:caps w:val="0"/>
          <w:color w:val="000000"/>
          <w:spacing w:val="0"/>
          <w:sz w:val="32"/>
          <w:szCs w:val="32"/>
          <w:lang w:val="en-US" w:eastAsia="zh-CN"/>
        </w:rPr>
        <w:t>不动产登记信息查询结果证明</w:t>
      </w:r>
      <w:r>
        <w:rPr>
          <w:rFonts w:hint="eastAsia" w:ascii="Times New Roman" w:hAnsi="Times New Roman" w:eastAsia="楷体" w:cs="Times New Roman"/>
          <w:i w:val="0"/>
          <w:iCs w:val="0"/>
          <w:caps w:val="0"/>
          <w:color w:val="000000"/>
          <w:spacing w:val="0"/>
          <w:sz w:val="32"/>
          <w:szCs w:val="32"/>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default" w:ascii="Times New Roman" w:hAnsi="Times New Roman" w:cs="Times New Roman"/>
          <w:kern w:val="2"/>
          <w:sz w:val="32"/>
          <w:szCs w:val="32"/>
          <w:lang w:val="en-US" w:eastAsia="zh-CN" w:bidi="ar-SA"/>
        </w:rPr>
      </w:pPr>
      <w:r>
        <w:rPr>
          <w:rFonts w:hint="eastAsia" w:ascii="Times New Roman" w:hAnsi="Times New Roman" w:cs="Times New Roman"/>
          <w:i w:val="0"/>
          <w:iCs w:val="0"/>
          <w:caps w:val="0"/>
          <w:color w:val="000000"/>
          <w:spacing w:val="0"/>
          <w:sz w:val="32"/>
          <w:szCs w:val="32"/>
          <w:lang w:val="en-US" w:eastAsia="zh-CN"/>
        </w:rPr>
        <w:t>答：</w:t>
      </w:r>
      <w:r>
        <w:rPr>
          <w:rFonts w:hint="eastAsia" w:ascii="Times New Roman" w:hAnsi="Times New Roman" w:cs="Times New Roman"/>
          <w:kern w:val="2"/>
          <w:sz w:val="32"/>
          <w:szCs w:val="32"/>
          <w:lang w:val="en-US" w:eastAsia="zh-CN" w:bidi="ar-SA"/>
        </w:rPr>
        <w:t>不需要。</w:t>
      </w:r>
      <w:r>
        <w:rPr>
          <w:rFonts w:hint="default" w:ascii="Times New Roman" w:hAnsi="Times New Roman" w:cs="Times New Roman"/>
          <w:kern w:val="2"/>
          <w:sz w:val="32"/>
          <w:szCs w:val="32"/>
          <w:lang w:val="en-US" w:eastAsia="zh-CN" w:bidi="ar-SA"/>
        </w:rPr>
        <w:t>住房公积金贷款房屋套数的确定以淄博市内不动产登记信息查询结果证明所列住宅套数为准。</w:t>
      </w:r>
    </w:p>
    <w:p>
      <w:pPr>
        <w:keepNext w:val="0"/>
        <w:keepLines w:val="0"/>
        <w:widowControl/>
        <w:suppressLineNumbers w:val="0"/>
        <w:ind w:firstLine="632" w:firstLineChars="200"/>
        <w:jc w:val="left"/>
        <w:rPr>
          <w:rFonts w:hint="eastAsia" w:ascii="Times New Roman" w:hAnsi="Times New Roman" w:eastAsia="楷体" w:cs="Times New Roman"/>
          <w:i w:val="0"/>
          <w:iCs w:val="0"/>
          <w:caps w:val="0"/>
          <w:color w:val="000000"/>
          <w:spacing w:val="0"/>
          <w:kern w:val="0"/>
          <w:sz w:val="32"/>
          <w:szCs w:val="32"/>
          <w:lang w:val="en-US" w:eastAsia="zh-CN" w:bidi="ar"/>
        </w:rPr>
      </w:pPr>
      <w:r>
        <w:rPr>
          <w:rFonts w:hint="eastAsia" w:ascii="Times New Roman" w:hAnsi="Times New Roman" w:eastAsia="楷体" w:cs="Times New Roman"/>
          <w:i w:val="0"/>
          <w:iCs w:val="0"/>
          <w:caps w:val="0"/>
          <w:color w:val="000000"/>
          <w:spacing w:val="0"/>
          <w:kern w:val="0"/>
          <w:sz w:val="32"/>
          <w:szCs w:val="32"/>
          <w:lang w:val="en-US" w:eastAsia="zh-CN" w:bidi="ar"/>
        </w:rPr>
        <w:t>四、有一笔商业银行个人住房贷款余额，还需要提供该笔贷款的商业银行借款合同吗？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default" w:ascii="Times New Roman" w:hAnsi="Times New Roman"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答：不需要。</w:t>
      </w:r>
      <w:r>
        <w:rPr>
          <w:rFonts w:hint="default" w:ascii="Times New Roman" w:hAnsi="Times New Roman" w:eastAsia="仿宋_GB2312" w:cs="Times New Roman"/>
          <w:kern w:val="2"/>
          <w:sz w:val="32"/>
          <w:szCs w:val="32"/>
          <w:lang w:val="en-US" w:eastAsia="zh-CN" w:bidi="ar-SA"/>
        </w:rPr>
        <w:t>有商业银行个人住房贷款余额的，</w:t>
      </w:r>
      <w:r>
        <w:rPr>
          <w:rFonts w:hint="eastAsia" w:ascii="Times New Roman" w:hAnsi="Times New Roman" w:cs="Times New Roman"/>
          <w:kern w:val="2"/>
          <w:sz w:val="32"/>
          <w:szCs w:val="32"/>
          <w:lang w:val="en-US" w:eastAsia="zh-CN" w:bidi="ar-SA"/>
        </w:rPr>
        <w:t>须</w:t>
      </w:r>
      <w:r>
        <w:rPr>
          <w:rFonts w:hint="default" w:ascii="Times New Roman" w:hAnsi="Times New Roman" w:eastAsia="仿宋_GB2312" w:cs="Times New Roman"/>
          <w:kern w:val="2"/>
          <w:sz w:val="32"/>
          <w:szCs w:val="32"/>
          <w:lang w:val="en-US" w:eastAsia="zh-CN" w:bidi="ar-SA"/>
        </w:rPr>
        <w:t>核算贷款职工的还款能力，</w:t>
      </w:r>
      <w:r>
        <w:rPr>
          <w:rFonts w:hint="default" w:ascii="Times New Roman" w:hAnsi="Times New Roman" w:cs="Times New Roman"/>
          <w:kern w:val="2"/>
          <w:sz w:val="32"/>
          <w:szCs w:val="32"/>
          <w:lang w:val="en-US" w:eastAsia="zh-CN" w:bidi="ar-SA"/>
        </w:rPr>
        <w:t>房屋套数的确定</w:t>
      </w:r>
      <w:r>
        <w:rPr>
          <w:rFonts w:hint="eastAsia" w:ascii="Times New Roman" w:hAnsi="Times New Roman" w:cs="Times New Roman"/>
          <w:kern w:val="2"/>
          <w:sz w:val="32"/>
          <w:szCs w:val="32"/>
          <w:lang w:val="en-US" w:eastAsia="zh-CN" w:bidi="ar-SA"/>
        </w:rPr>
        <w:t>仍</w:t>
      </w:r>
      <w:r>
        <w:rPr>
          <w:rFonts w:hint="default" w:ascii="Times New Roman" w:hAnsi="Times New Roman" w:cs="Times New Roman"/>
          <w:kern w:val="2"/>
          <w:sz w:val="32"/>
          <w:szCs w:val="32"/>
          <w:lang w:val="en-US" w:eastAsia="zh-CN" w:bidi="ar-SA"/>
        </w:rPr>
        <w:t>以淄博市内不动产登记信息查询结果证明所列住宅套数为准。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default" w:ascii="Times New Roman" w:hAnsi="Times New Roman" w:eastAsia="微软雅黑" w:cs="Times New Roman"/>
          <w:i w:val="0"/>
          <w:iCs w:val="0"/>
          <w:caps w:val="0"/>
          <w:color w:val="000000"/>
          <w:spacing w:val="0"/>
          <w:sz w:val="24"/>
          <w:szCs w:val="24"/>
        </w:rPr>
      </w:pPr>
      <w:r>
        <w:rPr>
          <w:rFonts w:hint="eastAsia" w:ascii="Times New Roman" w:hAnsi="Times New Roman" w:eastAsia="楷体" w:cs="Times New Roman"/>
          <w:i w:val="0"/>
          <w:iCs w:val="0"/>
          <w:caps w:val="0"/>
          <w:color w:val="000000"/>
          <w:spacing w:val="0"/>
          <w:sz w:val="32"/>
          <w:szCs w:val="32"/>
          <w:lang w:val="en-US" w:eastAsia="zh-CN"/>
        </w:rPr>
        <w:t>五</w:t>
      </w:r>
      <w:r>
        <w:rPr>
          <w:rFonts w:hint="default" w:ascii="Times New Roman" w:hAnsi="Times New Roman" w:eastAsia="楷体" w:cs="Times New Roman"/>
          <w:i w:val="0"/>
          <w:iCs w:val="0"/>
          <w:caps w:val="0"/>
          <w:color w:val="000000"/>
          <w:spacing w:val="0"/>
          <w:sz w:val="32"/>
          <w:szCs w:val="32"/>
          <w:lang w:val="en-US" w:eastAsia="zh-CN"/>
        </w:rPr>
        <w:t>、</w:t>
      </w:r>
      <w:r>
        <w:rPr>
          <w:rFonts w:hint="default" w:ascii="Times New Roman" w:hAnsi="Times New Roman" w:eastAsia="楷体" w:cs="Times New Roman"/>
          <w:i w:val="0"/>
          <w:iCs w:val="0"/>
          <w:caps w:val="0"/>
          <w:color w:val="000000"/>
          <w:spacing w:val="0"/>
          <w:sz w:val="32"/>
          <w:szCs w:val="32"/>
        </w:rPr>
        <w:t> 调整后的政策从什么时间开始执行？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cs="Times New Roman"/>
          <w:i w:val="0"/>
          <w:iCs w:val="0"/>
          <w:caps w:val="0"/>
          <w:color w:val="000000"/>
          <w:spacing w:val="0"/>
          <w:sz w:val="32"/>
          <w:szCs w:val="32"/>
          <w:lang w:val="en-US" w:eastAsia="zh-CN"/>
        </w:rPr>
        <w:t>答：调整后的政策</w:t>
      </w:r>
      <w:r>
        <w:rPr>
          <w:rFonts w:hint="default" w:ascii="Times New Roman" w:hAnsi="Times New Roman" w:eastAsia="仿宋" w:cs="Times New Roman"/>
          <w:color w:val="auto"/>
          <w:sz w:val="32"/>
          <w:szCs w:val="32"/>
          <w:lang w:val="en-US" w:eastAsia="zh-CN"/>
        </w:rPr>
        <w:t>自</w:t>
      </w:r>
      <w:r>
        <w:rPr>
          <w:rFonts w:hint="default" w:ascii="Times New Roman" w:hAnsi="Times New Roman" w:cs="Times New Roman"/>
          <w:color w:val="auto"/>
          <w:sz w:val="32"/>
          <w:szCs w:val="32"/>
          <w:lang w:val="en-US" w:eastAsia="zh-CN"/>
        </w:rPr>
        <w:t>2023年</w:t>
      </w:r>
      <w:r>
        <w:rPr>
          <w:rFonts w:hint="eastAsia" w:ascii="Times New Roman" w:hAnsi="Times New Roman" w:cs="Times New Roman"/>
          <w:color w:val="auto"/>
          <w:sz w:val="32"/>
          <w:szCs w:val="32"/>
          <w:lang w:val="en-US" w:eastAsia="zh-CN"/>
        </w:rPr>
        <w:t>9</w:t>
      </w:r>
      <w:r>
        <w:rPr>
          <w:rFonts w:hint="default" w:ascii="Times New Roman" w:hAnsi="Times New Roman" w:cs="Times New Roman"/>
          <w:color w:val="auto"/>
          <w:sz w:val="32"/>
          <w:szCs w:val="32"/>
          <w:lang w:val="en-US" w:eastAsia="zh-CN"/>
        </w:rPr>
        <w:t>月</w:t>
      </w:r>
      <w:r>
        <w:rPr>
          <w:rFonts w:hint="eastAsia" w:ascii="Times New Roman" w:hAnsi="Times New Roman" w:cs="Times New Roman"/>
          <w:color w:val="auto"/>
          <w:sz w:val="32"/>
          <w:szCs w:val="32"/>
          <w:lang w:val="en-US" w:eastAsia="zh-CN"/>
        </w:rPr>
        <w:t>25</w:t>
      </w:r>
      <w:r>
        <w:rPr>
          <w:rFonts w:hint="default" w:ascii="Times New Roman" w:hAnsi="Times New Roman" w:cs="Times New Roman"/>
          <w:color w:val="auto"/>
          <w:sz w:val="32"/>
          <w:szCs w:val="32"/>
          <w:lang w:val="en-US" w:eastAsia="zh-CN"/>
        </w:rPr>
        <w:t>日</w:t>
      </w:r>
      <w:r>
        <w:rPr>
          <w:rFonts w:hint="default" w:ascii="Times New Roman" w:hAnsi="Times New Roman" w:eastAsia="仿宋" w:cs="Times New Roman"/>
          <w:color w:val="auto"/>
          <w:sz w:val="32"/>
          <w:szCs w:val="32"/>
          <w:lang w:val="en-US" w:eastAsia="zh-CN"/>
        </w:rPr>
        <w:t>起执行</w:t>
      </w:r>
      <w:r>
        <w:rPr>
          <w:rFonts w:hint="default" w:ascii="Times New Roman" w:hAnsi="Times New Roman" w:eastAsia="仿宋_GB2312" w:cs="Times New Roman"/>
          <w:i w:val="0"/>
          <w:iCs w:val="0"/>
          <w:caps w:val="0"/>
          <w:color w:val="000000"/>
          <w:spacing w:val="0"/>
          <w:sz w:val="32"/>
          <w:szCs w:val="32"/>
        </w:rPr>
        <w:t>。</w:t>
      </w:r>
      <w:r>
        <w:rPr>
          <w:rFonts w:hint="eastAsia" w:ascii="Times New Roman" w:hAnsi="Times New Roman" w:cs="Times New Roman"/>
          <w:i w:val="0"/>
          <w:iCs w:val="0"/>
          <w:caps w:val="0"/>
          <w:color w:val="000000"/>
          <w:spacing w:val="0"/>
          <w:sz w:val="32"/>
          <w:szCs w:val="32"/>
          <w:lang w:val="en-US" w:eastAsia="zh-CN"/>
        </w:rPr>
        <w:t>此</w:t>
      </w:r>
      <w:r>
        <w:rPr>
          <w:rFonts w:hint="default" w:ascii="Times New Roman" w:hAnsi="Times New Roman" w:eastAsia="仿宋_GB2312" w:cs="Times New Roman"/>
          <w:i w:val="0"/>
          <w:iCs w:val="0"/>
          <w:caps w:val="0"/>
          <w:color w:val="000000"/>
          <w:spacing w:val="0"/>
          <w:sz w:val="32"/>
          <w:szCs w:val="32"/>
        </w:rPr>
        <w:t>前已受理的</w:t>
      </w:r>
      <w:r>
        <w:rPr>
          <w:rFonts w:hint="eastAsia" w:ascii="Times New Roman" w:hAnsi="Times New Roman" w:cs="Times New Roman"/>
          <w:i w:val="0"/>
          <w:iCs w:val="0"/>
          <w:caps w:val="0"/>
          <w:color w:val="000000"/>
          <w:spacing w:val="0"/>
          <w:sz w:val="32"/>
          <w:szCs w:val="32"/>
          <w:lang w:val="en-US" w:eastAsia="zh-CN"/>
        </w:rPr>
        <w:t>住房公积金贷款</w:t>
      </w:r>
      <w:r>
        <w:rPr>
          <w:rFonts w:hint="default" w:ascii="Times New Roman" w:hAnsi="Times New Roman" w:eastAsia="仿宋_GB2312" w:cs="Times New Roman"/>
          <w:i w:val="0"/>
          <w:iCs w:val="0"/>
          <w:caps w:val="0"/>
          <w:color w:val="000000"/>
          <w:spacing w:val="0"/>
          <w:sz w:val="32"/>
          <w:szCs w:val="32"/>
        </w:rPr>
        <w:t>仍按原政策执行。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rPr>
          <w:rFonts w:hint="eastAsia" w:ascii="Times New Roman" w:hAnsi="Times New Roman" w:cs="Times New Roman"/>
          <w:i w:val="0"/>
          <w:iCs w:val="0"/>
          <w:caps w:val="0"/>
          <w:color w:val="000000"/>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4424" w:firstLineChars="1400"/>
        <w:rPr>
          <w:rFonts w:hint="eastAsia" w:ascii="Times New Roman" w:hAnsi="Times New Roman" w:cs="Times New Roman"/>
          <w:i w:val="0"/>
          <w:iCs w:val="0"/>
          <w:caps w:val="0"/>
          <w:color w:val="000000"/>
          <w:spacing w:val="0"/>
          <w:sz w:val="32"/>
          <w:szCs w:val="32"/>
          <w:lang w:val="en-US" w:eastAsia="zh-CN"/>
        </w:rPr>
      </w:pPr>
      <w:r>
        <w:rPr>
          <w:rFonts w:hint="eastAsia" w:ascii="Times New Roman" w:hAnsi="Times New Roman" w:cs="Times New Roman"/>
          <w:i w:val="0"/>
          <w:iCs w:val="0"/>
          <w:caps w:val="0"/>
          <w:color w:val="000000"/>
          <w:spacing w:val="0"/>
          <w:sz w:val="32"/>
          <w:szCs w:val="32"/>
          <w:lang w:val="en-US" w:eastAsia="zh-CN"/>
        </w:rPr>
        <w:t>淄博市住房公积金管理中心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357" w:firstLineChars="1695"/>
        <w:rPr>
          <w:rFonts w:hint="default" w:ascii="Times New Roman" w:hAnsi="Times New Roman" w:eastAsia="仿宋_GB2312" w:cs="Times New Roman"/>
          <w:i w:val="0"/>
          <w:iCs w:val="0"/>
          <w:caps w:val="0"/>
          <w:color w:val="000000"/>
          <w:spacing w:val="0"/>
          <w:sz w:val="32"/>
          <w:szCs w:val="32"/>
          <w:lang w:val="en-US" w:eastAsia="zh-CN"/>
        </w:rPr>
      </w:pPr>
      <w:r>
        <w:rPr>
          <w:rFonts w:hint="eastAsia" w:ascii="Times New Roman" w:hAnsi="Times New Roman" w:cs="Times New Roman"/>
          <w:i w:val="0"/>
          <w:iCs w:val="0"/>
          <w:caps w:val="0"/>
          <w:color w:val="000000"/>
          <w:spacing w:val="0"/>
          <w:sz w:val="32"/>
          <w:szCs w:val="32"/>
          <w:lang w:val="en-US" w:eastAsia="zh-CN"/>
        </w:rPr>
        <w:t xml:space="preserve">2023年9月26日                                     </w:t>
      </w:r>
    </w:p>
    <w:sectPr>
      <w:pgSz w:w="11906" w:h="16838"/>
      <w:pgMar w:top="2098" w:right="1531" w:bottom="2098" w:left="1531" w:header="851" w:footer="992" w:gutter="0"/>
      <w:cols w:space="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NzJiMTU0MWJkN2U2NDg4OWVmNWM0OWUwYWQzM2IifQ=="/>
  </w:docVars>
  <w:rsids>
    <w:rsidRoot w:val="00000000"/>
    <w:rsid w:val="05104339"/>
    <w:rsid w:val="06671F9D"/>
    <w:rsid w:val="0BB063EE"/>
    <w:rsid w:val="0D3B3F1D"/>
    <w:rsid w:val="20F841A8"/>
    <w:rsid w:val="287C2CDC"/>
    <w:rsid w:val="2B2325A4"/>
    <w:rsid w:val="31605B7D"/>
    <w:rsid w:val="37F76B0F"/>
    <w:rsid w:val="45722EC9"/>
    <w:rsid w:val="4F05790C"/>
    <w:rsid w:val="55747CAE"/>
    <w:rsid w:val="57511750"/>
    <w:rsid w:val="669730E8"/>
    <w:rsid w:val="67FE54DF"/>
    <w:rsid w:val="699A6B33"/>
    <w:rsid w:val="6A753740"/>
    <w:rsid w:val="6F286FD3"/>
    <w:rsid w:val="6F347B3E"/>
    <w:rsid w:val="70335223"/>
    <w:rsid w:val="707401F1"/>
    <w:rsid w:val="71E74F23"/>
    <w:rsid w:val="737F73DD"/>
    <w:rsid w:val="7EDB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260</Characters>
  <Lines>0</Lines>
  <Paragraphs>0</Paragraphs>
  <TotalTime>1</TotalTime>
  <ScaleCrop>false</ScaleCrop>
  <LinksUpToDate>false</LinksUpToDate>
  <CharactersWithSpaces>261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2023-09-06T08:22:00Z</dcterms:created>
  <dc:creator>Administrator</dc:creator>
  <cp:lastModifiedBy>Eric</cp:lastModifiedBy>
  <cp:lastPrinted>2023-09-07T01:47:00Z</cp:lastPrinted>
  <dcterms:modified xsi:type="dcterms:W3CDTF">2023-09-26T06:59:01Z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722BDC59F21F4501BFF4CEFB12A14A58_12</vt:lpwstr>
  </property>
</Properties>
</file>